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F1" w:rsidRPr="00C3632F" w:rsidRDefault="003C62F1" w:rsidP="003C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63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</w:t>
      </w:r>
    </w:p>
    <w:p w:rsidR="003C62F1" w:rsidRPr="00C3632F" w:rsidRDefault="003C62F1" w:rsidP="003C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63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C363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Дракинская</w:t>
      </w:r>
      <w:proofErr w:type="spellEnd"/>
      <w:r w:rsidRPr="00C363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3C62F1" w:rsidRPr="00187813" w:rsidRDefault="003C62F1" w:rsidP="003C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C62F1" w:rsidRPr="00187813" w:rsidRDefault="003C62F1" w:rsidP="003C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7813">
        <w:rPr>
          <w:rFonts w:ascii="Times New Roman" w:eastAsia="Times New Roman" w:hAnsi="Times New Roman" w:cs="Times New Roman"/>
          <w:sz w:val="32"/>
          <w:szCs w:val="32"/>
        </w:rPr>
        <w:t>Приказ</w:t>
      </w:r>
    </w:p>
    <w:p w:rsidR="008D5F91" w:rsidRDefault="002246E4" w:rsidP="008D5F9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№ 76/28</w:t>
      </w:r>
      <w:r w:rsidR="003C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31 августа</w:t>
      </w:r>
      <w:r w:rsidR="003C62F1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3C62F1" w:rsidRPr="001878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D5F91" w:rsidRPr="002246E4" w:rsidRDefault="003C62F1" w:rsidP="008D5F9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6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5F91" w:rsidRPr="00224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042" w:rsidRPr="002246E4">
        <w:rPr>
          <w:rFonts w:ascii="Times New Roman" w:hAnsi="Times New Roman" w:cs="Times New Roman"/>
          <w:b/>
          <w:bCs/>
          <w:sz w:val="24"/>
          <w:szCs w:val="24"/>
        </w:rPr>
        <w:t>«О противодействии</w:t>
      </w:r>
      <w:r w:rsidR="008D5F91" w:rsidRPr="002246E4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коррупции»</w:t>
      </w:r>
    </w:p>
    <w:p w:rsidR="003C62F1" w:rsidRPr="00187813" w:rsidRDefault="003C62F1" w:rsidP="008D5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2F1" w:rsidRDefault="008D5F91" w:rsidP="003C62F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       </w:t>
      </w:r>
      <w:r w:rsidR="003C62F1" w:rsidRPr="009178F1">
        <w:t>Руководствуясь Федеральным законом от 25.12.2008 № 273-ФЗ "О противодействии коррупции</w:t>
      </w:r>
      <w:r w:rsidR="003C62F1">
        <w:t>», Законом Воронежской области от 12.05.2009 № 43</w:t>
      </w:r>
      <w:r w:rsidR="003C62F1" w:rsidRPr="009178F1">
        <w:t>-</w:t>
      </w:r>
      <w:r w:rsidR="003C62F1">
        <w:t xml:space="preserve">ОЗ «О профилактике коррупции в Воронежской </w:t>
      </w:r>
      <w:r w:rsidR="003C62F1" w:rsidRPr="009178F1">
        <w:t xml:space="preserve"> области»</w:t>
      </w:r>
      <w:r>
        <w:t xml:space="preserve"> </w:t>
      </w:r>
      <w:r w:rsidR="003C62F1">
        <w:rPr>
          <w:rFonts w:ascii="Arial" w:hAnsi="Arial" w:cs="Arial"/>
          <w:color w:val="2D2D2D"/>
          <w:spacing w:val="2"/>
          <w:sz w:val="21"/>
          <w:szCs w:val="21"/>
        </w:rPr>
        <w:t>(</w:t>
      </w:r>
      <w:r w:rsidR="003C62F1" w:rsidRPr="009178F1">
        <w:rPr>
          <w:color w:val="000000" w:themeColor="text1"/>
          <w:spacing w:val="2"/>
        </w:rPr>
        <w:t>в ред.</w:t>
      </w:r>
      <w:r w:rsidR="003C62F1" w:rsidRPr="009178F1">
        <w:rPr>
          <w:rStyle w:val="apple-converted-space"/>
          <w:color w:val="000000" w:themeColor="text1"/>
          <w:spacing w:val="2"/>
        </w:rPr>
        <w:t> </w:t>
      </w:r>
      <w:hyperlink r:id="rId5" w:history="1">
        <w:r w:rsidR="003C62F1" w:rsidRPr="003C62F1">
          <w:rPr>
            <w:rStyle w:val="a4"/>
            <w:color w:val="000000" w:themeColor="text1"/>
            <w:spacing w:val="2"/>
            <w:u w:val="none"/>
          </w:rPr>
          <w:t>законов Воронежской области от 11.11.2009 N 138-ОЗ</w:t>
        </w:r>
      </w:hyperlink>
      <w:r w:rsidR="003C62F1" w:rsidRPr="003C62F1">
        <w:rPr>
          <w:color w:val="000000" w:themeColor="text1"/>
          <w:spacing w:val="2"/>
        </w:rPr>
        <w:t>,</w:t>
      </w:r>
      <w:r w:rsidR="003C62F1" w:rsidRPr="003C62F1">
        <w:rPr>
          <w:rStyle w:val="apple-converted-space"/>
          <w:color w:val="000000" w:themeColor="text1"/>
          <w:spacing w:val="2"/>
        </w:rPr>
        <w:t> </w:t>
      </w:r>
      <w:hyperlink r:id="rId6" w:history="1">
        <w:r w:rsidR="003C62F1" w:rsidRPr="003C62F1">
          <w:rPr>
            <w:rStyle w:val="a4"/>
            <w:color w:val="000000" w:themeColor="text1"/>
            <w:spacing w:val="2"/>
            <w:u w:val="none"/>
          </w:rPr>
          <w:t>от 25.02.2010 N 10-ОЗ</w:t>
        </w:r>
      </w:hyperlink>
      <w:r w:rsidR="003C62F1" w:rsidRPr="003C62F1">
        <w:rPr>
          <w:color w:val="000000" w:themeColor="text1"/>
          <w:spacing w:val="2"/>
        </w:rPr>
        <w:t>,</w:t>
      </w:r>
      <w:r w:rsidR="003C62F1" w:rsidRPr="003C62F1">
        <w:rPr>
          <w:rStyle w:val="apple-converted-space"/>
          <w:color w:val="000000" w:themeColor="text1"/>
          <w:spacing w:val="2"/>
        </w:rPr>
        <w:t> </w:t>
      </w:r>
      <w:hyperlink r:id="rId7" w:history="1">
        <w:r w:rsidR="003C62F1" w:rsidRPr="003C62F1">
          <w:rPr>
            <w:rStyle w:val="a4"/>
            <w:color w:val="000000" w:themeColor="text1"/>
            <w:spacing w:val="2"/>
            <w:u w:val="none"/>
          </w:rPr>
          <w:t>от 17.10.2012 N 125-ОЗ</w:t>
        </w:r>
      </w:hyperlink>
      <w:r w:rsidR="003C62F1" w:rsidRPr="003C62F1">
        <w:rPr>
          <w:color w:val="000000" w:themeColor="text1"/>
          <w:spacing w:val="2"/>
        </w:rPr>
        <w:t>,</w:t>
      </w:r>
      <w:r w:rsidR="003C62F1" w:rsidRPr="003C62F1">
        <w:rPr>
          <w:rStyle w:val="apple-converted-space"/>
          <w:color w:val="000000" w:themeColor="text1"/>
          <w:spacing w:val="2"/>
        </w:rPr>
        <w:t> </w:t>
      </w:r>
      <w:hyperlink r:id="rId8" w:history="1">
        <w:r w:rsidR="003C62F1" w:rsidRPr="003C62F1">
          <w:rPr>
            <w:rStyle w:val="a4"/>
            <w:color w:val="000000" w:themeColor="text1"/>
            <w:spacing w:val="2"/>
            <w:u w:val="none"/>
          </w:rPr>
          <w:t>от 11.12.2014 N 174-ОЗ</w:t>
        </w:r>
      </w:hyperlink>
      <w:r w:rsidR="003C62F1" w:rsidRPr="003C62F1">
        <w:rPr>
          <w:color w:val="000000" w:themeColor="text1"/>
          <w:spacing w:val="2"/>
        </w:rPr>
        <w:t>,</w:t>
      </w:r>
      <w:r w:rsidR="003C62F1" w:rsidRPr="003C62F1">
        <w:rPr>
          <w:rStyle w:val="apple-converted-space"/>
          <w:color w:val="000000" w:themeColor="text1"/>
          <w:spacing w:val="2"/>
        </w:rPr>
        <w:t> </w:t>
      </w:r>
      <w:hyperlink r:id="rId9" w:history="1">
        <w:r w:rsidR="003C62F1" w:rsidRPr="003C62F1">
          <w:rPr>
            <w:rStyle w:val="a4"/>
            <w:color w:val="000000" w:themeColor="text1"/>
            <w:spacing w:val="2"/>
            <w:u w:val="none"/>
          </w:rPr>
          <w:t>от 02.03.2016 N 16-ОЗ</w:t>
        </w:r>
      </w:hyperlink>
      <w:r w:rsidR="003C62F1" w:rsidRPr="003C62F1">
        <w:rPr>
          <w:color w:val="000000" w:themeColor="text1"/>
          <w:spacing w:val="2"/>
        </w:rPr>
        <w:t>)</w:t>
      </w:r>
      <w:r w:rsidR="003C62F1" w:rsidRPr="003C62F1">
        <w:t xml:space="preserve">; </w:t>
      </w:r>
      <w:r w:rsidR="003C62F1" w:rsidRPr="009178F1">
        <w:t xml:space="preserve"> в целях повышения эффективности работы по противодействию коррупции в сфере образования </w:t>
      </w:r>
    </w:p>
    <w:p w:rsidR="003C62F1" w:rsidRPr="009178F1" w:rsidRDefault="003C62F1" w:rsidP="003C62F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spacing w:val="2"/>
        </w:rPr>
      </w:pPr>
    </w:p>
    <w:p w:rsidR="003C62F1" w:rsidRDefault="008D5F91" w:rsidP="003C62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3C62F1" w:rsidRPr="009178F1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и </w:t>
      </w:r>
      <w:proofErr w:type="gramStart"/>
      <w:r w:rsidR="003C62F1" w:rsidRPr="009178F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="003C62F1" w:rsidRPr="009178F1">
        <w:rPr>
          <w:rFonts w:ascii="Times New Roman" w:eastAsia="Times New Roman" w:hAnsi="Times New Roman" w:cs="Times New Roman"/>
          <w:b/>
          <w:sz w:val="24"/>
          <w:szCs w:val="24"/>
        </w:rPr>
        <w:t xml:space="preserve"> а з ы в а ю:</w:t>
      </w:r>
    </w:p>
    <w:p w:rsidR="008D5F91" w:rsidRPr="008D5F91" w:rsidRDefault="008D5F91" w:rsidP="008D5F91">
      <w:pPr>
        <w:pStyle w:val="a5"/>
        <w:shd w:val="clear" w:color="auto" w:fill="FFFFFF"/>
        <w:spacing w:before="0" w:beforeAutospacing="0" w:after="0" w:afterAutospacing="0"/>
        <w:rPr>
          <w:color w:val="474747"/>
        </w:rPr>
      </w:pPr>
    </w:p>
    <w:p w:rsidR="008D5F91" w:rsidRPr="008D5F91" w:rsidRDefault="008D5F91" w:rsidP="009E3042">
      <w:pPr>
        <w:ind w:left="-284"/>
        <w:jc w:val="both"/>
        <w:rPr>
          <w:rFonts w:ascii="Times New Roman" w:hAnsi="Times New Roman" w:cs="Times New Roman"/>
        </w:rPr>
      </w:pPr>
      <w:r w:rsidRPr="008D5F91">
        <w:rPr>
          <w:rFonts w:ascii="Times New Roman" w:hAnsi="Times New Roman" w:cs="Times New Roman"/>
          <w:color w:val="474747"/>
          <w:sz w:val="24"/>
          <w:szCs w:val="24"/>
        </w:rPr>
        <w:t>1.</w:t>
      </w:r>
      <w:r w:rsidRPr="008D5F91">
        <w:rPr>
          <w:rFonts w:ascii="Times New Roman" w:hAnsi="Times New Roman" w:cs="Times New Roman"/>
        </w:rPr>
        <w:t xml:space="preserve"> Создать комиссию по противодействию коррупции в школе  в следующем составе: 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 – директор школы;</w:t>
      </w:r>
    </w:p>
    <w:p w:rsidR="002246E4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Ефимова Л. П.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178F1">
        <w:rPr>
          <w:rFonts w:ascii="Times New Roman" w:eastAsia="Times New Roman" w:hAnsi="Times New Roman" w:cs="Times New Roman"/>
          <w:sz w:val="24"/>
          <w:szCs w:val="24"/>
        </w:rPr>
        <w:t>заместитель  директора</w:t>
      </w:r>
      <w:proofErr w:type="gramEnd"/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Терехова Т. Н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>.- заместитель директора по ВР;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 Ю. К.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АХЧ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Красикова А. Н. 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>- председатель ПК;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5B2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общешкольного </w:t>
      </w:r>
      <w:r w:rsidRPr="000A5B2A">
        <w:rPr>
          <w:rFonts w:ascii="Times New Roman" w:hAnsi="Times New Roman" w:cs="Times New Roman"/>
          <w:sz w:val="24"/>
          <w:szCs w:val="24"/>
        </w:rPr>
        <w:t>РК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F91" w:rsidRPr="009178F1" w:rsidRDefault="008D5F91" w:rsidP="009E30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F1">
        <w:rPr>
          <w:rFonts w:ascii="Times New Roman" w:eastAsia="Times New Roman" w:hAnsi="Times New Roman" w:cs="Times New Roman"/>
          <w:sz w:val="24"/>
          <w:szCs w:val="24"/>
        </w:rPr>
        <w:t>2. Возложить ответственность  за проведение работы по профилактике коррупционных и  иных п</w:t>
      </w:r>
      <w:r>
        <w:rPr>
          <w:rFonts w:ascii="Times New Roman" w:eastAsia="Times New Roman" w:hAnsi="Times New Roman" w:cs="Times New Roman"/>
          <w:sz w:val="24"/>
          <w:szCs w:val="24"/>
        </w:rPr>
        <w:t>равонарушений среди учащихся на Терехову Т. Н.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>, заместителя директора по воспитательной работе.</w:t>
      </w:r>
    </w:p>
    <w:p w:rsidR="008D5F91" w:rsidRPr="002246E4" w:rsidRDefault="008D5F91" w:rsidP="009E3042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 w:rsidRPr="002246E4">
        <w:t xml:space="preserve">3.Утвердить Положение «О благотворительной деятельности и добровольном благотворительном пожертвовании </w:t>
      </w:r>
      <w:proofErr w:type="gramStart"/>
      <w:r w:rsidRPr="002246E4">
        <w:t>ОУ»  (</w:t>
      </w:r>
      <w:proofErr w:type="gramEnd"/>
      <w:r w:rsidRPr="002246E4">
        <w:t>приложение №1).</w:t>
      </w:r>
    </w:p>
    <w:p w:rsidR="008D5F91" w:rsidRPr="002246E4" w:rsidRDefault="008D5F91" w:rsidP="009E3042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 w:rsidRPr="002246E4">
        <w:t>4. Утвердить план мероприятий по противодействию коррупции на 2017-2018 учебный год.</w:t>
      </w:r>
    </w:p>
    <w:p w:rsidR="008D5F91" w:rsidRPr="002246E4" w:rsidRDefault="002246E4" w:rsidP="009E3042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>
        <w:t>5</w:t>
      </w:r>
      <w:r w:rsidR="008D5F91" w:rsidRPr="002246E4">
        <w:t xml:space="preserve">. Довести до </w:t>
      </w:r>
      <w:proofErr w:type="gramStart"/>
      <w:r w:rsidR="008D5F91" w:rsidRPr="002246E4">
        <w:t>сведения  родителей</w:t>
      </w:r>
      <w:proofErr w:type="gramEnd"/>
      <w:r w:rsidR="008D5F91" w:rsidRPr="002246E4">
        <w:t xml:space="preserve"> (законных представителей) сведения о возможности, порядке и условиях внесения добровольных пожертвований и целевых взносов, механизмах принятия решения о необходимости привлечения указанных средств на нужды развития школы, а также осуществления контроля за их расходованием.</w:t>
      </w:r>
    </w:p>
    <w:p w:rsidR="008D5F91" w:rsidRPr="002246E4" w:rsidRDefault="008D5F91" w:rsidP="009E3042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 w:rsidRPr="002246E4">
        <w:t>6. В рамках проведения классных часов и предметов обществоведческих дисциплин продолжить работу с обучающимися по формированию антикоррупционной установки, раскрывающей современные подходы к противодействию коррупции в Российской Федерации.</w:t>
      </w:r>
    </w:p>
    <w:p w:rsidR="008D5F91" w:rsidRPr="002246E4" w:rsidRDefault="008D5F91" w:rsidP="009E3042">
      <w:pPr>
        <w:pStyle w:val="a5"/>
        <w:shd w:val="clear" w:color="auto" w:fill="FFFFFF"/>
        <w:spacing w:before="0" w:beforeAutospacing="0" w:after="0" w:afterAutospacing="0"/>
        <w:ind w:left="-284"/>
        <w:jc w:val="both"/>
      </w:pPr>
      <w:r w:rsidRPr="002246E4">
        <w:t>7. Контроль за выполнением приказа оставляю за собой.</w:t>
      </w:r>
    </w:p>
    <w:p w:rsidR="008D5F91" w:rsidRDefault="008D5F91" w:rsidP="008D5F91">
      <w:pPr>
        <w:pStyle w:val="a5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27"/>
          <w:szCs w:val="27"/>
        </w:rPr>
        <w:t> </w:t>
      </w:r>
    </w:p>
    <w:p w:rsidR="008D5F91" w:rsidRPr="009178F1" w:rsidRDefault="009E3042" w:rsidP="008D5F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D5F91" w:rsidRPr="009178F1">
        <w:rPr>
          <w:rFonts w:ascii="Times New Roman" w:eastAsia="Times New Roman" w:hAnsi="Times New Roman" w:cs="Times New Roman"/>
          <w:sz w:val="24"/>
          <w:szCs w:val="24"/>
        </w:rPr>
        <w:t xml:space="preserve">Директор       </w:t>
      </w:r>
      <w:r w:rsidR="008D5F91">
        <w:rPr>
          <w:rFonts w:ascii="Times New Roman" w:eastAsia="Times New Roman" w:hAnsi="Times New Roman" w:cs="Times New Roman"/>
          <w:sz w:val="24"/>
          <w:szCs w:val="24"/>
        </w:rPr>
        <w:t xml:space="preserve">школы:                     (Е. В. </w:t>
      </w:r>
      <w:proofErr w:type="spellStart"/>
      <w:r w:rsidR="008D5F91">
        <w:rPr>
          <w:rFonts w:ascii="Times New Roman" w:eastAsia="Times New Roman" w:hAnsi="Times New Roman" w:cs="Times New Roman"/>
          <w:sz w:val="24"/>
          <w:szCs w:val="24"/>
        </w:rPr>
        <w:t>Шепелева</w:t>
      </w:r>
      <w:proofErr w:type="spellEnd"/>
      <w:r w:rsidR="008D5F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5F91" w:rsidRPr="009178F1" w:rsidRDefault="008D5F91" w:rsidP="008D5F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F91" w:rsidRDefault="008D5F91" w:rsidP="008D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С приказом ознакомлены:  </w:t>
      </w:r>
    </w:p>
    <w:p w:rsidR="008D5F91" w:rsidRPr="009178F1" w:rsidRDefault="008D5F91" w:rsidP="008D5F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Л.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8D5F91" w:rsidRPr="009178F1" w:rsidRDefault="008D5F91" w:rsidP="008D5F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Терехова Т.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</w:p>
    <w:p w:rsidR="008D5F91" w:rsidRPr="009178F1" w:rsidRDefault="008D5F91" w:rsidP="008D5F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Ю. К.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8D5F91" w:rsidRPr="009178F1" w:rsidRDefault="008D5F91" w:rsidP="008D5F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Красикова А. Н.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D5F91" w:rsidRPr="009178F1" w:rsidRDefault="008D5F91" w:rsidP="008D5F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 </w:t>
      </w:r>
      <w:r w:rsidRPr="009178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7D5DA1" w:rsidRDefault="007D5DA1"/>
    <w:sectPr w:rsidR="007D5DA1" w:rsidSect="00FC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365AD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2F1"/>
    <w:rsid w:val="002246E4"/>
    <w:rsid w:val="003C62F1"/>
    <w:rsid w:val="007D5DA1"/>
    <w:rsid w:val="008D5F91"/>
    <w:rsid w:val="009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0CB68-1DCD-4076-8B7A-A6F7C295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A1"/>
  </w:style>
  <w:style w:type="paragraph" w:styleId="1">
    <w:name w:val="heading 1"/>
    <w:basedOn w:val="a"/>
    <w:link w:val="10"/>
    <w:uiPriority w:val="9"/>
    <w:qFormat/>
    <w:rsid w:val="008D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2F1"/>
  </w:style>
  <w:style w:type="character" w:styleId="a4">
    <w:name w:val="Hyperlink"/>
    <w:basedOn w:val="a0"/>
    <w:uiPriority w:val="99"/>
    <w:semiHidden/>
    <w:unhideWhenUsed/>
    <w:rsid w:val="003C62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5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D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arrow">
    <w:name w:val="path_arrow"/>
    <w:basedOn w:val="a0"/>
    <w:rsid w:val="008D5F91"/>
  </w:style>
  <w:style w:type="paragraph" w:styleId="a6">
    <w:name w:val="Balloon Text"/>
    <w:basedOn w:val="a"/>
    <w:link w:val="a7"/>
    <w:uiPriority w:val="99"/>
    <w:semiHidden/>
    <w:unhideWhenUsed/>
    <w:rsid w:val="0022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172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9702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52427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697024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294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cp:lastPrinted>2017-11-13T08:01:00Z</cp:lastPrinted>
  <dcterms:created xsi:type="dcterms:W3CDTF">2017-11-12T06:42:00Z</dcterms:created>
  <dcterms:modified xsi:type="dcterms:W3CDTF">2017-11-13T08:02:00Z</dcterms:modified>
</cp:coreProperties>
</file>